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419" w:rsidRPr="00F53B77" w:rsidRDefault="00F53B77" w:rsidP="00F53B77">
      <w:pPr>
        <w:jc w:val="center"/>
        <w:rPr>
          <w:rFonts w:ascii="Arial" w:hAnsi="Arial" w:cs="Arial"/>
          <w:b/>
        </w:rPr>
      </w:pPr>
      <w:r w:rsidRPr="00F53B77">
        <w:rPr>
          <w:rFonts w:ascii="Arial" w:hAnsi="Arial" w:cs="Arial"/>
          <w:b/>
        </w:rPr>
        <w:t>TIADA SIJIL PENGESAHAN MURID BERHENTI TADIKA KERANA MASIH BERSEKOLAH DI TADIKA (ANA MUSLIM PRESCH</w:t>
      </w:r>
      <w:bookmarkStart w:id="0" w:name="_GoBack"/>
      <w:bookmarkEnd w:id="0"/>
      <w:r w:rsidRPr="00F53B77">
        <w:rPr>
          <w:rFonts w:ascii="Arial" w:hAnsi="Arial" w:cs="Arial"/>
          <w:b/>
        </w:rPr>
        <w:t>OOL)</w:t>
      </w:r>
    </w:p>
    <w:sectPr w:rsidR="00A90419" w:rsidRPr="00F53B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77"/>
    <w:rsid w:val="00A90419"/>
    <w:rsid w:val="00F5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217"/>
  <w15:chartTrackingRefBased/>
  <w15:docId w15:val="{A3B6BE6D-94CD-4928-8EF3-A3702F96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Lembaga Hasil Dalam Negeri Malaysia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NATASHA BINTI RAMLI</dc:creator>
  <cp:keywords/>
  <dc:description/>
  <cp:lastModifiedBy>EMA NATASHA BINTI RAMLI</cp:lastModifiedBy>
  <cp:revision>1</cp:revision>
  <dcterms:created xsi:type="dcterms:W3CDTF">2024-08-27T07:26:00Z</dcterms:created>
  <dcterms:modified xsi:type="dcterms:W3CDTF">2024-08-27T07:28:00Z</dcterms:modified>
</cp:coreProperties>
</file>